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1B46" w14:textId="77777777" w:rsidR="00D256D6" w:rsidRDefault="00D256D6" w:rsidP="00D256D6">
      <w:pPr>
        <w:jc w:val="center"/>
        <w:rPr>
          <w:b/>
          <w:bCs/>
          <w:sz w:val="28"/>
          <w:lang w:val="en-US"/>
        </w:rPr>
      </w:pPr>
    </w:p>
    <w:p w14:paraId="50D34EF4" w14:textId="77777777" w:rsidR="00D256D6" w:rsidRDefault="00D256D6" w:rsidP="00D256D6">
      <w:pPr>
        <w:jc w:val="center"/>
        <w:rPr>
          <w:b/>
          <w:bCs/>
          <w:sz w:val="28"/>
          <w:lang w:val="en-US"/>
        </w:rPr>
      </w:pPr>
    </w:p>
    <w:p w14:paraId="5588D0AA" w14:textId="77777777" w:rsidR="009368CD" w:rsidRPr="00DF689C" w:rsidRDefault="007F6E51" w:rsidP="00D256D6">
      <w:pPr>
        <w:jc w:val="center"/>
        <w:rPr>
          <w:b/>
          <w:bCs/>
          <w:i/>
          <w:sz w:val="28"/>
          <w:lang w:val="en-US"/>
        </w:rPr>
      </w:pPr>
      <w:r>
        <w:rPr>
          <w:b/>
          <w:bCs/>
          <w:sz w:val="28"/>
          <w:lang w:val="en-US"/>
        </w:rPr>
        <w:t>This is the title of my research presentation</w:t>
      </w:r>
    </w:p>
    <w:p w14:paraId="7CB9E46B" w14:textId="77777777" w:rsidR="00463128" w:rsidRPr="009A1195" w:rsidRDefault="009368CD" w:rsidP="00031671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</w:t>
      </w:r>
    </w:p>
    <w:p w14:paraId="027CD4D6" w14:textId="77777777" w:rsidR="004C6374" w:rsidRDefault="007F6E51" w:rsidP="00092F2D">
      <w:pPr>
        <w:jc w:val="center"/>
        <w:rPr>
          <w:vertAlign w:val="superscript"/>
        </w:rPr>
      </w:pPr>
      <w:r>
        <w:rPr>
          <w:u w:val="single"/>
        </w:rPr>
        <w:t>Author I. Presenting</w:t>
      </w:r>
      <w:r w:rsidR="00092F2D">
        <w:rPr>
          <w:vertAlign w:val="superscript"/>
        </w:rPr>
        <w:t>1</w:t>
      </w:r>
      <w:bookmarkStart w:id="0" w:name="OLE_LINK1"/>
      <w:r w:rsidR="00092F2D">
        <w:t xml:space="preserve">, </w:t>
      </w:r>
      <w:r w:rsidR="007D307C">
        <w:t>Herbert</w:t>
      </w:r>
      <w:r w:rsidR="002356AC">
        <w:t xml:space="preserve"> Bystander</w:t>
      </w:r>
      <w:r w:rsidR="004C6374" w:rsidRPr="00092F2D">
        <w:rPr>
          <w:vertAlign w:val="superscript"/>
        </w:rPr>
        <w:t>2</w:t>
      </w:r>
      <w:r w:rsidR="00092F2D">
        <w:t xml:space="preserve">, </w:t>
      </w:r>
      <w:r w:rsidR="007D307C">
        <w:t>Celia</w:t>
      </w:r>
      <w:r>
        <w:t xml:space="preserve"> von BigBoss</w:t>
      </w:r>
      <w:r w:rsidR="00092F2D">
        <w:rPr>
          <w:vertAlign w:val="superscript"/>
        </w:rPr>
        <w:t>3</w:t>
      </w:r>
      <w:bookmarkEnd w:id="0"/>
      <w:r w:rsidR="004C6374">
        <w:rPr>
          <w:vertAlign w:val="superscript"/>
        </w:rPr>
        <w:t xml:space="preserve"> </w:t>
      </w:r>
    </w:p>
    <w:p w14:paraId="09FDC1E1" w14:textId="77777777" w:rsidR="004C6374" w:rsidRPr="000058FB" w:rsidRDefault="004C6374" w:rsidP="004C6374">
      <w:pPr>
        <w:jc w:val="center"/>
      </w:pPr>
    </w:p>
    <w:p w14:paraId="670387B1" w14:textId="642D9655" w:rsidR="00D65626" w:rsidRPr="00DF689C" w:rsidRDefault="00D65626" w:rsidP="00092F2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1. </w:t>
      </w:r>
      <w:r w:rsidR="007D307C">
        <w:t xml:space="preserve">School of Chemistry, University of </w:t>
      </w:r>
      <w:bookmarkStart w:id="1" w:name="_GoBack"/>
      <w:r w:rsidR="001C5DC2">
        <w:t>Chippendale</w:t>
      </w:r>
      <w:bookmarkEnd w:id="1"/>
      <w:r w:rsidR="007D307C">
        <w:t xml:space="preserve">, NSW </w:t>
      </w:r>
      <w:r w:rsidR="001C5DC2">
        <w:t>2000</w:t>
      </w:r>
      <w:r w:rsidR="007D307C">
        <w:t>, Australia</w:t>
      </w:r>
    </w:p>
    <w:p w14:paraId="0D796F8E" w14:textId="77777777" w:rsidR="00A05CAE" w:rsidRDefault="00D65626" w:rsidP="00092F2D">
      <w:pPr>
        <w:jc w:val="center"/>
        <w:rPr>
          <w:lang w:val="en-US"/>
        </w:rPr>
      </w:pPr>
      <w:r>
        <w:rPr>
          <w:lang w:val="en-US"/>
        </w:rPr>
        <w:t xml:space="preserve">2. </w:t>
      </w:r>
      <w:r w:rsidR="007D307C">
        <w:rPr>
          <w:lang w:val="en-US"/>
        </w:rPr>
        <w:t>Address of Author 2</w:t>
      </w:r>
    </w:p>
    <w:p w14:paraId="06B9521D" w14:textId="77777777" w:rsidR="00A05CAE" w:rsidRDefault="007F6E51" w:rsidP="00092F2D">
      <w:pPr>
        <w:jc w:val="center"/>
        <w:rPr>
          <w:lang w:val="en-US"/>
        </w:rPr>
      </w:pPr>
      <w:r>
        <w:rPr>
          <w:lang w:val="en-US"/>
        </w:rPr>
        <w:t>3</w:t>
      </w:r>
      <w:r w:rsidR="00A05CAE">
        <w:rPr>
          <w:lang w:val="en-US"/>
        </w:rPr>
        <w:t xml:space="preserve">. </w:t>
      </w:r>
      <w:r w:rsidR="007D307C">
        <w:rPr>
          <w:lang w:val="en-US"/>
        </w:rPr>
        <w:t>Address of Author 3</w:t>
      </w:r>
    </w:p>
    <w:p w14:paraId="0E8FC681" w14:textId="77777777" w:rsidR="00D65626" w:rsidRDefault="00D65626" w:rsidP="00D65626">
      <w:pPr>
        <w:rPr>
          <w:lang w:val="en-US"/>
        </w:rPr>
      </w:pPr>
    </w:p>
    <w:p w14:paraId="3CBEFD88" w14:textId="77777777" w:rsidR="00D65626" w:rsidRDefault="004C6374" w:rsidP="00092F2D">
      <w:pPr>
        <w:jc w:val="center"/>
        <w:rPr>
          <w:lang w:val="en-US"/>
        </w:rPr>
      </w:pPr>
      <w:r>
        <w:rPr>
          <w:lang w:val="en-US"/>
        </w:rPr>
        <w:t xml:space="preserve">E-mail: </w:t>
      </w:r>
      <w:r w:rsidR="007F6E51">
        <w:rPr>
          <w:lang w:val="en-US"/>
        </w:rPr>
        <w:t>author.presenting@university.edu.au</w:t>
      </w:r>
    </w:p>
    <w:p w14:paraId="06112CDE" w14:textId="77777777" w:rsidR="00DD1DCD" w:rsidRDefault="007F6E51" w:rsidP="00092F2D">
      <w:pPr>
        <w:jc w:val="center"/>
        <w:rPr>
          <w:lang w:val="en-US"/>
        </w:rPr>
      </w:pPr>
      <w:proofErr w:type="spellStart"/>
      <w:r>
        <w:rPr>
          <w:lang w:val="en-US"/>
        </w:rPr>
        <w:t>Xth</w:t>
      </w:r>
      <w:proofErr w:type="spellEnd"/>
      <w:r w:rsidR="00092F2D">
        <w:rPr>
          <w:lang w:val="en-US"/>
        </w:rPr>
        <w:t xml:space="preserve"> year </w:t>
      </w:r>
      <w:r w:rsidR="005340DE">
        <w:rPr>
          <w:lang w:val="en-US"/>
        </w:rPr>
        <w:t>PhD student</w:t>
      </w:r>
      <w:r w:rsidR="00F15CB6">
        <w:rPr>
          <w:lang w:val="en-US"/>
        </w:rPr>
        <w:t xml:space="preserve"> </w:t>
      </w:r>
    </w:p>
    <w:p w14:paraId="5BF2E7AF" w14:textId="77777777" w:rsidR="00D65626" w:rsidRDefault="00D65626" w:rsidP="000058FB">
      <w:pPr>
        <w:jc w:val="center"/>
        <w:rPr>
          <w:lang w:val="en-US"/>
        </w:rPr>
      </w:pPr>
    </w:p>
    <w:p w14:paraId="10AF16C5" w14:textId="77777777" w:rsidR="00711BD8" w:rsidRDefault="00711BD8" w:rsidP="00711BD8">
      <w:pPr>
        <w:rPr>
          <w:lang w:val="en-US"/>
        </w:rPr>
      </w:pPr>
    </w:p>
    <w:p w14:paraId="3E541951" w14:textId="228DBC5A" w:rsidR="001E2442" w:rsidRDefault="007F6E51" w:rsidP="007F6E51">
      <w:pPr>
        <w:autoSpaceDE w:val="0"/>
        <w:autoSpaceDN w:val="0"/>
        <w:adjustRightInd w:val="0"/>
        <w:jc w:val="both"/>
        <w:rPr>
          <w:rFonts w:ascii="Times" w:hAnsi="Times"/>
          <w:bCs/>
          <w:iCs/>
          <w:szCs w:val="20"/>
        </w:rPr>
      </w:pPr>
      <w:r>
        <w:rPr>
          <w:rFonts w:ascii="Times" w:hAnsi="Times"/>
          <w:bCs/>
          <w:iCs/>
          <w:szCs w:val="20"/>
        </w:rPr>
        <w:t xml:space="preserve">Abstract text goes here. Please do not change the font or margins. </w:t>
      </w:r>
      <w:r w:rsidR="001E2442">
        <w:rPr>
          <w:rFonts w:ascii="Times" w:hAnsi="Times"/>
          <w:bCs/>
          <w:iCs/>
          <w:szCs w:val="20"/>
        </w:rPr>
        <w:t>Please use the supplied reference format, and ensure that any references are called in the text.</w:t>
      </w:r>
      <w:r w:rsidR="001E2442" w:rsidRPr="001E2442">
        <w:rPr>
          <w:rFonts w:ascii="Times" w:hAnsi="Times"/>
          <w:bCs/>
          <w:iCs/>
          <w:szCs w:val="20"/>
          <w:vertAlign w:val="superscript"/>
        </w:rPr>
        <w:t>1</w:t>
      </w:r>
      <w:r w:rsidR="001E2442">
        <w:rPr>
          <w:rFonts w:ascii="Times" w:hAnsi="Times"/>
          <w:bCs/>
          <w:iCs/>
          <w:szCs w:val="20"/>
        </w:rPr>
        <w:t xml:space="preserve"> Maximum abstract length 1 page, including any images. </w:t>
      </w:r>
    </w:p>
    <w:p w14:paraId="54C87CCC" w14:textId="77777777" w:rsidR="001E2442" w:rsidRDefault="001E2442" w:rsidP="007F6E51">
      <w:pPr>
        <w:autoSpaceDE w:val="0"/>
        <w:autoSpaceDN w:val="0"/>
        <w:adjustRightInd w:val="0"/>
        <w:jc w:val="both"/>
        <w:rPr>
          <w:rFonts w:ascii="Times" w:hAnsi="Times"/>
          <w:bCs/>
          <w:iCs/>
          <w:szCs w:val="20"/>
        </w:rPr>
      </w:pPr>
    </w:p>
    <w:p w14:paraId="28093027" w14:textId="3B5C08C0" w:rsidR="007F6E51" w:rsidRDefault="007F6E51" w:rsidP="007F6E51">
      <w:pPr>
        <w:autoSpaceDE w:val="0"/>
        <w:autoSpaceDN w:val="0"/>
        <w:adjustRightInd w:val="0"/>
        <w:jc w:val="both"/>
        <w:rPr>
          <w:rFonts w:ascii="Times" w:hAnsi="Times"/>
          <w:bCs/>
          <w:iCs/>
          <w:szCs w:val="20"/>
        </w:rPr>
      </w:pPr>
      <w:r w:rsidRPr="007F6E51">
        <w:rPr>
          <w:rFonts w:ascii="Times" w:hAnsi="Times"/>
          <w:bCs/>
          <w:iCs/>
          <w:szCs w:val="20"/>
        </w:rPr>
        <w:t xml:space="preserve">Lorem ipsum </w:t>
      </w:r>
      <w:proofErr w:type="spellStart"/>
      <w:r w:rsidRPr="007F6E51">
        <w:rPr>
          <w:rFonts w:ascii="Times" w:hAnsi="Times"/>
          <w:bCs/>
          <w:iCs/>
          <w:szCs w:val="20"/>
        </w:rPr>
        <w:t>dolor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sit </w:t>
      </w:r>
      <w:proofErr w:type="spellStart"/>
      <w:r w:rsidRPr="007F6E51">
        <w:rPr>
          <w:rFonts w:ascii="Times" w:hAnsi="Times"/>
          <w:bCs/>
          <w:iCs/>
          <w:szCs w:val="20"/>
        </w:rPr>
        <w:t>amet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, </w:t>
      </w:r>
      <w:proofErr w:type="spellStart"/>
      <w:r w:rsidRPr="007F6E51">
        <w:rPr>
          <w:rFonts w:ascii="Times" w:hAnsi="Times"/>
          <w:bCs/>
          <w:iCs/>
          <w:szCs w:val="20"/>
        </w:rPr>
        <w:t>consectetur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adipiscing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elit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. </w:t>
      </w:r>
      <w:proofErr w:type="spellStart"/>
      <w:r w:rsidRPr="007F6E51">
        <w:rPr>
          <w:rFonts w:ascii="Times" w:hAnsi="Times"/>
          <w:bCs/>
          <w:iCs/>
          <w:szCs w:val="20"/>
        </w:rPr>
        <w:t>Etiam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mattis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cursus ligula </w:t>
      </w:r>
      <w:proofErr w:type="spellStart"/>
      <w:r w:rsidRPr="007F6E51">
        <w:rPr>
          <w:rFonts w:ascii="Times" w:hAnsi="Times"/>
          <w:bCs/>
          <w:iCs/>
          <w:szCs w:val="20"/>
        </w:rPr>
        <w:t>eget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semper. </w:t>
      </w:r>
      <w:proofErr w:type="spellStart"/>
      <w:r w:rsidRPr="007F6E51">
        <w:rPr>
          <w:rFonts w:ascii="Times" w:hAnsi="Times"/>
          <w:bCs/>
          <w:iCs/>
          <w:szCs w:val="20"/>
        </w:rPr>
        <w:t>Phasellus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at cursus </w:t>
      </w:r>
      <w:proofErr w:type="spellStart"/>
      <w:r w:rsidRPr="007F6E51">
        <w:rPr>
          <w:rFonts w:ascii="Times" w:hAnsi="Times"/>
          <w:bCs/>
          <w:iCs/>
          <w:szCs w:val="20"/>
        </w:rPr>
        <w:t>justo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. </w:t>
      </w:r>
      <w:proofErr w:type="spellStart"/>
      <w:r w:rsidRPr="007F6E51">
        <w:rPr>
          <w:rFonts w:ascii="Times" w:hAnsi="Times"/>
          <w:bCs/>
          <w:iCs/>
          <w:szCs w:val="20"/>
        </w:rPr>
        <w:t>Interdum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et </w:t>
      </w:r>
      <w:proofErr w:type="spellStart"/>
      <w:r w:rsidRPr="007F6E51">
        <w:rPr>
          <w:rFonts w:ascii="Times" w:hAnsi="Times"/>
          <w:bCs/>
          <w:iCs/>
          <w:szCs w:val="20"/>
        </w:rPr>
        <w:t>malesuada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fames ac ante ipsum </w:t>
      </w:r>
      <w:proofErr w:type="spellStart"/>
      <w:r w:rsidRPr="007F6E51">
        <w:rPr>
          <w:rFonts w:ascii="Times" w:hAnsi="Times"/>
          <w:bCs/>
          <w:iCs/>
          <w:szCs w:val="20"/>
        </w:rPr>
        <w:t>primis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in </w:t>
      </w:r>
      <w:proofErr w:type="spellStart"/>
      <w:r w:rsidRPr="007F6E51">
        <w:rPr>
          <w:rFonts w:ascii="Times" w:hAnsi="Times"/>
          <w:bCs/>
          <w:iCs/>
          <w:szCs w:val="20"/>
        </w:rPr>
        <w:t>faucibus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. </w:t>
      </w:r>
      <w:proofErr w:type="spellStart"/>
      <w:r w:rsidRPr="007F6E51">
        <w:rPr>
          <w:rFonts w:ascii="Times" w:hAnsi="Times"/>
          <w:bCs/>
          <w:iCs/>
          <w:szCs w:val="20"/>
        </w:rPr>
        <w:t>Praesent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rhoncus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ipsum </w:t>
      </w:r>
      <w:proofErr w:type="spellStart"/>
      <w:r w:rsidRPr="007F6E51">
        <w:rPr>
          <w:rFonts w:ascii="Times" w:hAnsi="Times"/>
          <w:bCs/>
          <w:iCs/>
          <w:szCs w:val="20"/>
        </w:rPr>
        <w:t>eget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rhoncus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rhoncus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. </w:t>
      </w:r>
      <w:proofErr w:type="spellStart"/>
      <w:r w:rsidRPr="007F6E51">
        <w:rPr>
          <w:rFonts w:ascii="Times" w:hAnsi="Times"/>
          <w:bCs/>
          <w:iCs/>
          <w:szCs w:val="20"/>
        </w:rPr>
        <w:t>Phasellus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sit </w:t>
      </w:r>
      <w:proofErr w:type="spellStart"/>
      <w:r w:rsidRPr="007F6E51">
        <w:rPr>
          <w:rFonts w:ascii="Times" w:hAnsi="Times"/>
          <w:bCs/>
          <w:iCs/>
          <w:szCs w:val="20"/>
        </w:rPr>
        <w:t>amet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nulla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ex. </w:t>
      </w:r>
      <w:proofErr w:type="spellStart"/>
      <w:r w:rsidRPr="007F6E51">
        <w:rPr>
          <w:rFonts w:ascii="Times" w:hAnsi="Times"/>
          <w:bCs/>
          <w:iCs/>
          <w:szCs w:val="20"/>
        </w:rPr>
        <w:t>Phasellus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ut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nisl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maximus, </w:t>
      </w:r>
      <w:proofErr w:type="spellStart"/>
      <w:r w:rsidRPr="007F6E51">
        <w:rPr>
          <w:rFonts w:ascii="Times" w:hAnsi="Times"/>
          <w:bCs/>
          <w:iCs/>
          <w:szCs w:val="20"/>
        </w:rPr>
        <w:t>luctus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orci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ut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, </w:t>
      </w:r>
      <w:proofErr w:type="spellStart"/>
      <w:r w:rsidRPr="007F6E51">
        <w:rPr>
          <w:rFonts w:ascii="Times" w:hAnsi="Times"/>
          <w:bCs/>
          <w:iCs/>
          <w:szCs w:val="20"/>
        </w:rPr>
        <w:t>venenatis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ligula. </w:t>
      </w:r>
      <w:proofErr w:type="spellStart"/>
      <w:r w:rsidRPr="007F6E51">
        <w:rPr>
          <w:rFonts w:ascii="Times" w:hAnsi="Times"/>
          <w:bCs/>
          <w:iCs/>
          <w:szCs w:val="20"/>
        </w:rPr>
        <w:t>Quisque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consequat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lacus sit </w:t>
      </w:r>
      <w:proofErr w:type="spellStart"/>
      <w:r w:rsidRPr="007F6E51">
        <w:rPr>
          <w:rFonts w:ascii="Times" w:hAnsi="Times"/>
          <w:bCs/>
          <w:iCs/>
          <w:szCs w:val="20"/>
        </w:rPr>
        <w:t>amet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egestas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pharetra. </w:t>
      </w:r>
      <w:proofErr w:type="spellStart"/>
      <w:r w:rsidRPr="007F6E51">
        <w:rPr>
          <w:rFonts w:ascii="Times" w:hAnsi="Times"/>
          <w:bCs/>
          <w:iCs/>
          <w:szCs w:val="20"/>
        </w:rPr>
        <w:t>Quisque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quis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tortor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ut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nisi </w:t>
      </w:r>
      <w:proofErr w:type="spellStart"/>
      <w:r w:rsidRPr="007F6E51">
        <w:rPr>
          <w:rFonts w:ascii="Times" w:hAnsi="Times"/>
          <w:bCs/>
          <w:iCs/>
          <w:szCs w:val="20"/>
        </w:rPr>
        <w:t>mollis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facilisis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. In </w:t>
      </w:r>
      <w:proofErr w:type="spellStart"/>
      <w:r w:rsidRPr="007F6E51">
        <w:rPr>
          <w:rFonts w:ascii="Times" w:hAnsi="Times"/>
          <w:bCs/>
          <w:iCs/>
          <w:szCs w:val="20"/>
        </w:rPr>
        <w:t>hac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habitasse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platea</w:t>
      </w:r>
      <w:proofErr w:type="spellEnd"/>
      <w:r w:rsidRPr="007F6E51">
        <w:rPr>
          <w:rFonts w:ascii="Times" w:hAnsi="Times"/>
          <w:bCs/>
          <w:iCs/>
          <w:szCs w:val="20"/>
        </w:rPr>
        <w:t xml:space="preserve"> </w:t>
      </w:r>
      <w:proofErr w:type="spellStart"/>
      <w:r w:rsidRPr="007F6E51">
        <w:rPr>
          <w:rFonts w:ascii="Times" w:hAnsi="Times"/>
          <w:bCs/>
          <w:iCs/>
          <w:szCs w:val="20"/>
        </w:rPr>
        <w:t>dictumst</w:t>
      </w:r>
      <w:proofErr w:type="spellEnd"/>
      <w:r w:rsidRPr="007F6E51">
        <w:rPr>
          <w:rFonts w:ascii="Times" w:hAnsi="Times"/>
          <w:bCs/>
          <w:iCs/>
          <w:szCs w:val="20"/>
        </w:rPr>
        <w:t>.</w:t>
      </w:r>
    </w:p>
    <w:p w14:paraId="2A689027" w14:textId="77777777" w:rsidR="001E2442" w:rsidRDefault="001E2442" w:rsidP="007F6E51">
      <w:pPr>
        <w:autoSpaceDE w:val="0"/>
        <w:autoSpaceDN w:val="0"/>
        <w:adjustRightInd w:val="0"/>
        <w:jc w:val="both"/>
        <w:rPr>
          <w:rFonts w:ascii="Times" w:hAnsi="Times"/>
          <w:bCs/>
          <w:iCs/>
          <w:szCs w:val="20"/>
        </w:rPr>
      </w:pPr>
    </w:p>
    <w:p w14:paraId="0388FE92" w14:textId="77777777" w:rsidR="007F6E51" w:rsidRDefault="007F6E51" w:rsidP="007F6E51">
      <w:pPr>
        <w:autoSpaceDE w:val="0"/>
        <w:autoSpaceDN w:val="0"/>
        <w:adjustRightInd w:val="0"/>
        <w:jc w:val="both"/>
        <w:rPr>
          <w:rFonts w:ascii="Times" w:hAnsi="Times"/>
          <w:bCs/>
          <w:iCs/>
          <w:szCs w:val="20"/>
        </w:rPr>
      </w:pPr>
      <w:r>
        <w:rPr>
          <w:rFonts w:ascii="Times" w:hAnsi="Times"/>
          <w:bCs/>
          <w:iCs/>
          <w:noProof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B814F2" wp14:editId="6908414F">
            <wp:simplePos x="0" y="0"/>
            <wp:positionH relativeFrom="column">
              <wp:posOffset>1143000</wp:posOffset>
            </wp:positionH>
            <wp:positionV relativeFrom="paragraph">
              <wp:posOffset>259715</wp:posOffset>
            </wp:positionV>
            <wp:extent cx="3313430" cy="12750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1275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399AD592" w14:textId="77777777" w:rsidR="007F6E51" w:rsidRPr="007F6E51" w:rsidRDefault="007F6E51" w:rsidP="007F6E51">
      <w:pPr>
        <w:autoSpaceDE w:val="0"/>
        <w:autoSpaceDN w:val="0"/>
        <w:adjustRightInd w:val="0"/>
        <w:jc w:val="both"/>
        <w:rPr>
          <w:rFonts w:ascii="Times" w:hAnsi="Times"/>
          <w:bCs/>
          <w:iCs/>
          <w:szCs w:val="20"/>
        </w:rPr>
      </w:pPr>
    </w:p>
    <w:p w14:paraId="121245BC" w14:textId="77777777" w:rsidR="00DF689C" w:rsidRDefault="00DF689C" w:rsidP="00E73B07">
      <w:pPr>
        <w:autoSpaceDE w:val="0"/>
        <w:autoSpaceDN w:val="0"/>
        <w:adjustRightInd w:val="0"/>
        <w:jc w:val="both"/>
        <w:rPr>
          <w:bCs/>
          <w:iCs/>
        </w:rPr>
      </w:pPr>
    </w:p>
    <w:p w14:paraId="6209F2CB" w14:textId="77777777" w:rsidR="00D256D6" w:rsidRDefault="00D256D6">
      <w:pPr>
        <w:jc w:val="both"/>
        <w:rPr>
          <w:b/>
        </w:rPr>
      </w:pPr>
    </w:p>
    <w:p w14:paraId="32B44A1C" w14:textId="77777777" w:rsidR="00C63AB5" w:rsidRDefault="00C63AB5">
      <w:pPr>
        <w:jc w:val="both"/>
        <w:rPr>
          <w:b/>
        </w:rPr>
      </w:pPr>
      <w:r w:rsidRPr="004C6374">
        <w:rPr>
          <w:b/>
        </w:rPr>
        <w:t>References</w:t>
      </w:r>
      <w:r w:rsidR="007F6E51">
        <w:rPr>
          <w:b/>
        </w:rPr>
        <w:br/>
      </w:r>
    </w:p>
    <w:p w14:paraId="498BF162" w14:textId="77777777" w:rsidR="00BC259C" w:rsidRPr="007F6E51" w:rsidRDefault="007F6E51" w:rsidP="007F6E51">
      <w:pPr>
        <w:numPr>
          <w:ilvl w:val="0"/>
          <w:numId w:val="2"/>
        </w:numPr>
        <w:jc w:val="both"/>
        <w:rPr>
          <w:sz w:val="20"/>
          <w:szCs w:val="20"/>
        </w:rPr>
      </w:pPr>
      <w:r w:rsidRPr="007F6E51">
        <w:rPr>
          <w:sz w:val="20"/>
          <w:szCs w:val="20"/>
        </w:rPr>
        <w:t xml:space="preserve">Berry, J. D., </w:t>
      </w:r>
      <w:proofErr w:type="spellStart"/>
      <w:r w:rsidRPr="007F6E51">
        <w:rPr>
          <w:sz w:val="20"/>
          <w:szCs w:val="20"/>
        </w:rPr>
        <w:t>Neeson</w:t>
      </w:r>
      <w:proofErr w:type="spellEnd"/>
      <w:r w:rsidRPr="007F6E51">
        <w:rPr>
          <w:sz w:val="20"/>
          <w:szCs w:val="20"/>
        </w:rPr>
        <w:t xml:space="preserve">, M. J., </w:t>
      </w:r>
      <w:proofErr w:type="spellStart"/>
      <w:r w:rsidRPr="007F6E51">
        <w:rPr>
          <w:sz w:val="20"/>
          <w:szCs w:val="20"/>
        </w:rPr>
        <w:t>Dagastine</w:t>
      </w:r>
      <w:proofErr w:type="spellEnd"/>
      <w:r w:rsidRPr="007F6E51">
        <w:rPr>
          <w:sz w:val="20"/>
          <w:szCs w:val="20"/>
        </w:rPr>
        <w:t>, R.</w:t>
      </w:r>
      <w:r>
        <w:rPr>
          <w:sz w:val="20"/>
          <w:szCs w:val="20"/>
        </w:rPr>
        <w:t xml:space="preserve"> R., Chan, D. Y., &amp; Tabor, R. F</w:t>
      </w:r>
      <w:r w:rsidRPr="007F6E51">
        <w:rPr>
          <w:sz w:val="20"/>
          <w:szCs w:val="20"/>
        </w:rPr>
        <w:t xml:space="preserve">. Measurement of surface and interfacial tension using pendant drop </w:t>
      </w:r>
      <w:proofErr w:type="spellStart"/>
      <w:r w:rsidRPr="007F6E51">
        <w:rPr>
          <w:sz w:val="20"/>
          <w:szCs w:val="20"/>
        </w:rPr>
        <w:t>tensiometry</w:t>
      </w:r>
      <w:proofErr w:type="spellEnd"/>
      <w:r w:rsidRPr="007F6E51">
        <w:rPr>
          <w:sz w:val="20"/>
          <w:szCs w:val="20"/>
        </w:rPr>
        <w:t xml:space="preserve">. </w:t>
      </w:r>
      <w:r w:rsidRPr="007F6E51">
        <w:rPr>
          <w:i/>
          <w:sz w:val="20"/>
          <w:szCs w:val="20"/>
        </w:rPr>
        <w:t>J. Colloid Interface Sci.</w:t>
      </w:r>
      <w:r w:rsidRPr="007F6E51">
        <w:rPr>
          <w:sz w:val="20"/>
          <w:szCs w:val="20"/>
        </w:rPr>
        <w:t xml:space="preserve"> </w:t>
      </w:r>
      <w:r w:rsidRPr="007F6E51">
        <w:rPr>
          <w:b/>
          <w:sz w:val="20"/>
          <w:szCs w:val="20"/>
        </w:rPr>
        <w:t>454</w:t>
      </w:r>
      <w:r>
        <w:rPr>
          <w:sz w:val="20"/>
          <w:szCs w:val="20"/>
        </w:rPr>
        <w:t xml:space="preserve"> (2015)</w:t>
      </w:r>
      <w:r w:rsidRPr="007F6E51">
        <w:rPr>
          <w:sz w:val="20"/>
          <w:szCs w:val="20"/>
        </w:rPr>
        <w:t xml:space="preserve"> 226-237.</w:t>
      </w:r>
    </w:p>
    <w:sectPr w:rsidR="00BC259C" w:rsidRPr="007F6E51" w:rsidSect="000D460C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C8C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16296"/>
    <w:multiLevelType w:val="hybridMultilevel"/>
    <w:tmpl w:val="DF3A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772B"/>
    <w:multiLevelType w:val="hybridMultilevel"/>
    <w:tmpl w:val="E502F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6E2F33"/>
    <w:multiLevelType w:val="hybridMultilevel"/>
    <w:tmpl w:val="DF3A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gmui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vart0w5xwzaqe0wwdp99xa99z0t22tpw5s&quot;&gt;Ghezzi_Bib&lt;record-ids&gt;&lt;item&gt;319&lt;/item&gt;&lt;item&gt;324&lt;/item&gt;&lt;/record-ids&gt;&lt;/item&gt;&lt;/Libraries&gt;"/>
  </w:docVars>
  <w:rsids>
    <w:rsidRoot w:val="009A1195"/>
    <w:rsid w:val="000058FB"/>
    <w:rsid w:val="00013651"/>
    <w:rsid w:val="00031671"/>
    <w:rsid w:val="00073527"/>
    <w:rsid w:val="0008764B"/>
    <w:rsid w:val="000924D6"/>
    <w:rsid w:val="00092F2D"/>
    <w:rsid w:val="000D460C"/>
    <w:rsid w:val="00142F06"/>
    <w:rsid w:val="001646BF"/>
    <w:rsid w:val="00173B6D"/>
    <w:rsid w:val="001C5DC2"/>
    <w:rsid w:val="001E2442"/>
    <w:rsid w:val="00206527"/>
    <w:rsid w:val="002356AC"/>
    <w:rsid w:val="002534B3"/>
    <w:rsid w:val="00270ED3"/>
    <w:rsid w:val="0032361A"/>
    <w:rsid w:val="00374DF0"/>
    <w:rsid w:val="003807A6"/>
    <w:rsid w:val="003E6D5E"/>
    <w:rsid w:val="00463128"/>
    <w:rsid w:val="0048774B"/>
    <w:rsid w:val="00496F2C"/>
    <w:rsid w:val="004C6374"/>
    <w:rsid w:val="004F3A55"/>
    <w:rsid w:val="00501FF6"/>
    <w:rsid w:val="005340DE"/>
    <w:rsid w:val="00566476"/>
    <w:rsid w:val="005B55D7"/>
    <w:rsid w:val="006D1F0A"/>
    <w:rsid w:val="006E3AAC"/>
    <w:rsid w:val="0070084D"/>
    <w:rsid w:val="0070565F"/>
    <w:rsid w:val="00711BD8"/>
    <w:rsid w:val="007C06A2"/>
    <w:rsid w:val="007D1793"/>
    <w:rsid w:val="007D307C"/>
    <w:rsid w:val="007E62EA"/>
    <w:rsid w:val="007F2FBC"/>
    <w:rsid w:val="007F6E51"/>
    <w:rsid w:val="00832C96"/>
    <w:rsid w:val="00855468"/>
    <w:rsid w:val="00880A57"/>
    <w:rsid w:val="008B786B"/>
    <w:rsid w:val="009368CD"/>
    <w:rsid w:val="00945478"/>
    <w:rsid w:val="009A1195"/>
    <w:rsid w:val="009E2A03"/>
    <w:rsid w:val="00A05CAE"/>
    <w:rsid w:val="00A55178"/>
    <w:rsid w:val="00B0204F"/>
    <w:rsid w:val="00B136F1"/>
    <w:rsid w:val="00B61134"/>
    <w:rsid w:val="00BA4175"/>
    <w:rsid w:val="00BB317E"/>
    <w:rsid w:val="00BC259C"/>
    <w:rsid w:val="00C17C06"/>
    <w:rsid w:val="00C63AB5"/>
    <w:rsid w:val="00CA2893"/>
    <w:rsid w:val="00CB7AEA"/>
    <w:rsid w:val="00D01E9E"/>
    <w:rsid w:val="00D256D6"/>
    <w:rsid w:val="00D27894"/>
    <w:rsid w:val="00D55A5B"/>
    <w:rsid w:val="00D65626"/>
    <w:rsid w:val="00DB5368"/>
    <w:rsid w:val="00DC69AE"/>
    <w:rsid w:val="00DD1DCD"/>
    <w:rsid w:val="00DD632E"/>
    <w:rsid w:val="00DF689C"/>
    <w:rsid w:val="00E135BB"/>
    <w:rsid w:val="00E428BA"/>
    <w:rsid w:val="00E73B07"/>
    <w:rsid w:val="00E8205C"/>
    <w:rsid w:val="00EC0418"/>
    <w:rsid w:val="00F15CB6"/>
    <w:rsid w:val="00F87E4F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AAF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color w:val="000000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i/>
      <w:iCs/>
      <w:color w:val="000000"/>
      <w:szCs w:val="32"/>
      <w:lang w:val="en-US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ahoma" w:eastAsia="Arial Unicode MS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lang w:val="en-US" w:eastAsia="pt-BR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color w:val="000000"/>
      <w:lang w:val="pt-BR" w:eastAsia="pt-BR"/>
    </w:rPr>
  </w:style>
  <w:style w:type="paragraph" w:styleId="BodyText3">
    <w:name w:val="Body Text 3"/>
    <w:basedOn w:val="Normal"/>
    <w:pPr>
      <w:jc w:val="center"/>
    </w:pPr>
    <w:rPr>
      <w:b/>
      <w:bCs/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eastAsia="Arial Unicode MS" w:hAnsi="Tahoma" w:cs="Tahoma"/>
      <w:lang w:val="en-US"/>
    </w:rPr>
  </w:style>
  <w:style w:type="character" w:customStyle="1" w:styleId="donotpublishemail">
    <w:name w:val="donotpublishemail"/>
    <w:basedOn w:val="DefaultParagraphFont"/>
  </w:style>
  <w:style w:type="character" w:customStyle="1" w:styleId="frlabel">
    <w:name w:val="fr_label"/>
    <w:basedOn w:val="DefaultParagraphFont"/>
    <w:rsid w:val="00B61134"/>
  </w:style>
  <w:style w:type="character" w:customStyle="1" w:styleId="hithilite">
    <w:name w:val="hithilite"/>
    <w:basedOn w:val="DefaultParagraphFont"/>
    <w:rsid w:val="00B61134"/>
  </w:style>
  <w:style w:type="paragraph" w:customStyle="1" w:styleId="BDAbstract">
    <w:name w:val="BD_Abstract"/>
    <w:basedOn w:val="Normal"/>
    <w:next w:val="Normal"/>
    <w:rsid w:val="00DB5368"/>
    <w:pPr>
      <w:spacing w:before="360" w:after="360" w:line="480" w:lineRule="auto"/>
      <w:jc w:val="both"/>
    </w:pPr>
    <w:rPr>
      <w:rFonts w:ascii="Times" w:hAnsi="Times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C6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69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INFLUENCE OF BIOLOGICAL SUBSTRATE SURFACE CHEMISTRY ON METAL ADSORPTION</vt:lpstr>
    </vt:vector>
  </TitlesOfParts>
  <Company>Swinburne University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BIOLOGICAL SUBSTRATE SURFACE CHEMISTRY ON METAL ADSORPTION</dc:title>
  <dc:creator>BSEE</dc:creator>
  <cp:lastModifiedBy>Microsoft Office User</cp:lastModifiedBy>
  <cp:revision>2</cp:revision>
  <cp:lastPrinted>2015-11-10T06:48:00Z</cp:lastPrinted>
  <dcterms:created xsi:type="dcterms:W3CDTF">2017-06-22T01:56:00Z</dcterms:created>
  <dcterms:modified xsi:type="dcterms:W3CDTF">2017-06-22T01:56:00Z</dcterms:modified>
</cp:coreProperties>
</file>